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C" w:rsidRDefault="00791D0C" w:rsidP="00791D0C">
      <w:pPr>
        <w:adjustRightInd/>
        <w:snapToGrid/>
        <w:spacing w:before="100" w:beforeAutospacing="1" w:after="100" w:afterAutospacing="1" w:line="400" w:lineRule="exact"/>
        <w:ind w:firstLine="480"/>
        <w:jc w:val="center"/>
        <w:rPr>
          <w:rFonts w:ascii="微软雅黑" w:hAnsi="微软雅黑" w:cs="宋体"/>
          <w:b/>
          <w:bCs/>
          <w:color w:val="000000"/>
          <w:kern w:val="36"/>
          <w:sz w:val="32"/>
          <w:szCs w:val="32"/>
        </w:rPr>
      </w:pPr>
      <w:r>
        <w:fldChar w:fldCharType="begin"/>
      </w:r>
      <w:r>
        <w:instrText xml:space="preserve"> HYPERLINK "http://syzx.hebeinu.edu.cn/webPage/showequipment19.html" </w:instrText>
      </w:r>
      <w:r>
        <w:fldChar w:fldCharType="separate"/>
      </w:r>
      <w:r>
        <w:rPr>
          <w:rStyle w:val="a5"/>
          <w:rFonts w:cs="宋体" w:hint="eastAsia"/>
          <w:b/>
          <w:bCs/>
          <w:color w:val="000000"/>
          <w:kern w:val="36"/>
          <w:sz w:val="32"/>
          <w:szCs w:val="32"/>
        </w:rPr>
        <w:t>日本电子公司</w:t>
      </w:r>
      <w:r>
        <w:rPr>
          <w:rStyle w:val="a5"/>
          <w:rFonts w:cs="宋体"/>
          <w:b/>
          <w:bCs/>
          <w:color w:val="000000"/>
          <w:kern w:val="36"/>
          <w:sz w:val="32"/>
          <w:szCs w:val="32"/>
        </w:rPr>
        <w:t>JEM-100CX</w:t>
      </w:r>
      <w:r>
        <w:rPr>
          <w:rStyle w:val="a5"/>
          <w:rFonts w:cs="宋体" w:hint="eastAsia"/>
          <w:b/>
          <w:bCs/>
          <w:color w:val="000000"/>
          <w:kern w:val="36"/>
          <w:sz w:val="32"/>
          <w:szCs w:val="32"/>
        </w:rPr>
        <w:t>Ⅱ扫描电子显微镜</w:t>
      </w:r>
      <w:r>
        <w:fldChar w:fldCharType="end"/>
      </w:r>
    </w:p>
    <w:p w:rsidR="00791D0C" w:rsidRDefault="00791D0C" w:rsidP="00791D0C">
      <w:pPr>
        <w:adjustRightInd/>
        <w:snapToGrid/>
        <w:spacing w:before="100" w:beforeAutospacing="1" w:after="100" w:afterAutospacing="1" w:line="400" w:lineRule="exact"/>
        <w:ind w:firstLine="480"/>
        <w:jc w:val="center"/>
        <w:rPr>
          <w:rFonts w:ascii="微软雅黑" w:hAnsi="微软雅黑" w:cs="宋体" w:hint="eastAsia"/>
          <w:b/>
          <w:bCs/>
          <w:color w:val="000000"/>
          <w:kern w:val="36"/>
          <w:sz w:val="32"/>
          <w:szCs w:val="32"/>
        </w:rPr>
      </w:pPr>
      <w:r>
        <w:rPr>
          <w:rFonts w:ascii="微软雅黑" w:hAnsi="微软雅黑" w:cs="宋体" w:hint="eastAsia"/>
          <w:b/>
          <w:bCs/>
          <w:color w:val="000000"/>
          <w:kern w:val="36"/>
          <w:sz w:val="32"/>
          <w:szCs w:val="32"/>
        </w:rPr>
        <w:t>粉末样品制备——滴液法</w:t>
      </w:r>
    </w:p>
    <w:p w:rsidR="00791D0C" w:rsidRDefault="00791D0C" w:rsidP="00791D0C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制</w:t>
      </w:r>
      <w:proofErr w:type="gramStart"/>
      <w:r>
        <w:rPr>
          <w:rFonts w:ascii="微软雅黑" w:hAnsi="微软雅黑" w:cs="宋体" w:hint="eastAsia"/>
          <w:color w:val="000000"/>
          <w:sz w:val="21"/>
          <w:szCs w:val="21"/>
        </w:rPr>
        <w:t>样基本</w:t>
      </w:r>
      <w:proofErr w:type="gramEnd"/>
      <w:r>
        <w:rPr>
          <w:rFonts w:ascii="微软雅黑" w:hAnsi="微软雅黑" w:cs="宋体" w:hint="eastAsia"/>
          <w:color w:val="000000"/>
          <w:sz w:val="21"/>
          <w:szCs w:val="21"/>
        </w:rPr>
        <w:t>过程：</w:t>
      </w:r>
    </w:p>
    <w:p w:rsidR="00791D0C" w:rsidRDefault="00791D0C" w:rsidP="00791D0C">
      <w:pPr>
        <w:adjustRightInd/>
        <w:snapToGrid/>
        <w:spacing w:before="100" w:beforeAutospacing="1" w:after="100" w:afterAutospacing="1" w:line="400" w:lineRule="exact"/>
        <w:ind w:firstLineChars="200" w:firstLine="42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（一）一般的纳米粒子用乙醇等分散剂超声分散10-30min. 浓度在0.5-3%左右。</w:t>
      </w:r>
    </w:p>
    <w:p w:rsidR="00791D0C" w:rsidRDefault="00791D0C" w:rsidP="00791D0C">
      <w:pPr>
        <w:adjustRightInd/>
        <w:snapToGrid/>
        <w:spacing w:before="100" w:beforeAutospacing="1" w:after="100" w:afterAutospacing="1" w:line="400" w:lineRule="exact"/>
        <w:ind w:leftChars="218" w:left="690" w:hangingChars="100" w:hanging="21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（二）用滴管、毛细管滴加1-2滴到铜网上，或者用镊子夹了铜网到分散好的悬浊液里面提拉一下。</w:t>
      </w:r>
    </w:p>
    <w:p w:rsidR="00791D0C" w:rsidRDefault="00791D0C" w:rsidP="00791D0C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（三） 对于易挥发样品，可直接放在样品盒里自然干燥。</w:t>
      </w:r>
    </w:p>
    <w:p w:rsidR="00791D0C" w:rsidRDefault="00791D0C" w:rsidP="00791D0C">
      <w:pPr>
        <w:adjustRightInd/>
        <w:snapToGrid/>
        <w:spacing w:before="100" w:beforeAutospacing="1" w:after="100" w:afterAutospacing="1" w:line="400" w:lineRule="exact"/>
        <w:ind w:leftChars="218" w:left="690" w:hangingChars="100" w:hanging="21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 xml:space="preserve">       </w:t>
      </w:r>
      <w:proofErr w:type="gramStart"/>
      <w:r>
        <w:rPr>
          <w:rFonts w:ascii="微软雅黑" w:hAnsi="微软雅黑" w:cs="宋体" w:hint="eastAsia"/>
          <w:color w:val="000000"/>
          <w:sz w:val="21"/>
          <w:szCs w:val="21"/>
        </w:rPr>
        <w:t>对于难</w:t>
      </w:r>
      <w:proofErr w:type="gramEnd"/>
      <w:r>
        <w:rPr>
          <w:rFonts w:ascii="微软雅黑" w:hAnsi="微软雅黑" w:cs="宋体" w:hint="eastAsia"/>
          <w:color w:val="000000"/>
          <w:sz w:val="21"/>
          <w:szCs w:val="21"/>
        </w:rPr>
        <w:t>挥发可用红外灯烘烤，尽量除去溶剂。注意有些样品的烘烤会损毁样品形貌，可以较长时间的晾干，或者用反向</w:t>
      </w:r>
      <w:proofErr w:type="gramStart"/>
      <w:r>
        <w:rPr>
          <w:rFonts w:ascii="微软雅黑" w:hAnsi="微软雅黑" w:cs="宋体" w:hint="eastAsia"/>
          <w:color w:val="000000"/>
          <w:sz w:val="21"/>
          <w:szCs w:val="21"/>
        </w:rPr>
        <w:t>镊</w:t>
      </w:r>
      <w:proofErr w:type="gramEnd"/>
      <w:r>
        <w:rPr>
          <w:rFonts w:ascii="微软雅黑" w:hAnsi="微软雅黑" w:cs="宋体" w:hint="eastAsia"/>
          <w:color w:val="000000"/>
          <w:sz w:val="21"/>
          <w:szCs w:val="21"/>
        </w:rPr>
        <w:t>夹住，用电吹风的冷风吹干。</w:t>
      </w:r>
    </w:p>
    <w:p w:rsidR="00791D0C" w:rsidRDefault="00791D0C" w:rsidP="00791D0C">
      <w:pPr>
        <w:adjustRightInd/>
        <w:snapToGrid/>
        <w:spacing w:before="100" w:beforeAutospacing="1" w:after="100" w:afterAutospacing="1" w:line="400" w:lineRule="exact"/>
        <w:ind w:leftChars="218" w:left="48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（四）上机观察。</w:t>
      </w:r>
    </w:p>
    <w:p w:rsidR="00ED4D05" w:rsidRDefault="00ED4D05"/>
    <w:sectPr w:rsidR="00ED4D05" w:rsidSect="00ED4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39" w:rsidRDefault="00932039" w:rsidP="00791D0C">
      <w:pPr>
        <w:spacing w:after="0"/>
      </w:pPr>
      <w:r>
        <w:separator/>
      </w:r>
    </w:p>
  </w:endnote>
  <w:endnote w:type="continuationSeparator" w:id="0">
    <w:p w:rsidR="00932039" w:rsidRDefault="00932039" w:rsidP="00791D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39" w:rsidRDefault="00932039" w:rsidP="00791D0C">
      <w:pPr>
        <w:spacing w:after="0"/>
      </w:pPr>
      <w:r>
        <w:separator/>
      </w:r>
    </w:p>
  </w:footnote>
  <w:footnote w:type="continuationSeparator" w:id="0">
    <w:p w:rsidR="00932039" w:rsidRDefault="00932039" w:rsidP="00791D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D0C"/>
    <w:rsid w:val="00791D0C"/>
    <w:rsid w:val="00932039"/>
    <w:rsid w:val="00ED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0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D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D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D0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D0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1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ljj</dc:creator>
  <cp:keywords/>
  <dc:description/>
  <cp:lastModifiedBy>ljj</cp:lastModifiedBy>
  <cp:revision>2</cp:revision>
  <dcterms:created xsi:type="dcterms:W3CDTF">2020-06-01T07:57:00Z</dcterms:created>
  <dcterms:modified xsi:type="dcterms:W3CDTF">2020-06-01T07:58:00Z</dcterms:modified>
</cp:coreProperties>
</file>